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4ADA" w14:textId="65CE9EBE" w:rsidR="00E43B3D" w:rsidRDefault="000813B4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1270B" wp14:editId="2E43DCF6">
                <wp:simplePos x="0" y="0"/>
                <wp:positionH relativeFrom="margin">
                  <wp:posOffset>2428875</wp:posOffset>
                </wp:positionH>
                <wp:positionV relativeFrom="paragraph">
                  <wp:posOffset>-123190</wp:posOffset>
                </wp:positionV>
                <wp:extent cx="4419600" cy="136779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36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D0FB3" w14:textId="29F813E1" w:rsidR="00A76DEE" w:rsidRDefault="007C79B4" w:rsidP="00DA4C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  <w:t>Grand Duc</w:t>
                            </w:r>
                          </w:p>
                          <w:p w14:paraId="5C7E996F" w14:textId="7D0FC746" w:rsidR="00BD68F0" w:rsidRPr="00BD68F0" w:rsidRDefault="00773B35" w:rsidP="00DA4C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  <w:t>Semillon</w:t>
                            </w:r>
                          </w:p>
                          <w:p w14:paraId="5BBAA809" w14:textId="35532278" w:rsidR="00BD68F0" w:rsidRPr="00BD68F0" w:rsidRDefault="00BD68F0" w:rsidP="00DA4C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BD68F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  <w:t>20</w:t>
                            </w:r>
                            <w:r w:rsidR="005D51D6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  <w:t>2</w:t>
                            </w:r>
                            <w:r w:rsidR="00042005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127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1.25pt;margin-top:-9.7pt;width:348pt;height:107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3jdgIAAGYFAAAOAAAAZHJzL2Uyb0RvYy54bWysVEtPGzEQvlfqf7B8L5tACE3EBqUgqkoI&#10;UKHi7HhtYtXrce1JdtNfz9i7eZRyoepld+z55vV5Zs4v2tqytQrRgCv58GjAmXISKuOeS/7j8frT&#10;Z84iClcJC06VfKMiv5h9/HDe+Kk6hiXYSgVGTlycNr7kS0Q/LYool6oW8Qi8cqTUEGqBdAzPRRVE&#10;Q95rWxwPBuOigVD5AFLFSLdXnZLPsn+tlcQ7raNCZktOuWH+hvxdpG8xOxfT5yD80sg+DfEPWdTC&#10;OAq6c3UlULBVMH+5qo0MEEHjkYS6AK2NVLkGqmY4eFXNw1J4lWshcqLf0RT/n1t5u37w94Fh+wVa&#10;esBESOPjNNJlqqfVoU5/ypSRnijc7GhTLTJJl6PRcDIekEqSbngyPjubZGKLvbkPEb8qqFkSSh7o&#10;XTJdYn0TkUISdAtJ0SJYU10ba/Mh9YK6tIGtBb2ixZwkWfyBso41JR+fnA6yYwfJvPNsXXKjcjf0&#10;4fYlZgk3ViWMdd+VZqbKlb4RW0ip3C5+RieUplDvMezx+6zeY9zVQRY5MjjcGdfGQcjV5/HZU1b9&#10;3FKmOzwRflB3ErFdtP3TL6DaUEcE6IYlenlt6NVuRMR7EWg66KVp4vGOPtoCsQ69xNkSwu+37hOe&#10;mpa0nDU0bSWPv1YiKM7sN0ftPBmORmk882F0enZMh3CoWRxq3Kq+BGqFIe0WL7OY8Gi3og5QP9Fi&#10;mKeopBJOUuyS41a8xG4H0GKRaj7PIBpIL/DGPXiZXCd6U08+tk8i+L5xkXr+FrZzKaav+rfDJksH&#10;8xWCNrm5E8Edqz3xNMy55/vFk7bF4Tmj9utx9gIAAP//AwBQSwMEFAAGAAgAAAAhAPBIG4TjAAAA&#10;DAEAAA8AAABkcnMvZG93bnJldi54bWxMj8tOwzAQRfdI/IM1SGxQ67ShbRriVAjxkNjR8BA7Nx6S&#10;iHgcxW4S/p7pCnbzOLpzJttNthUD9r5xpGAxj0Aglc40VCl4LR5mCQgfNBndOkIFP+hhl5+fZTo1&#10;bqQXHPahEhxCPtUK6hC6VEpf1mi1n7sOiXdfrrc6cNtX0vR65HDbymUUraXVDfGFWnd4V2P5vT9a&#10;BZ9X1ceznx7fxngVd/dPQ7F5N4VSlxfT7Q2IgFP4g+Gkz+qQs9PBHcl40SqIk+WKUQWzxfYaxImI&#10;NgmPDlxt1xHIPJP/n8h/AQAA//8DAFBLAQItABQABgAIAAAAIQC2gziS/gAAAOEBAAATAAAAAAAA&#10;AAAAAAAAAAAAAABbQ29udGVudF9UeXBlc10ueG1sUEsBAi0AFAAGAAgAAAAhADj9If/WAAAAlAEA&#10;AAsAAAAAAAAAAAAAAAAALwEAAF9yZWxzLy5yZWxzUEsBAi0AFAAGAAgAAAAhACfh/eN2AgAAZgUA&#10;AA4AAAAAAAAAAAAAAAAALgIAAGRycy9lMm9Eb2MueG1sUEsBAi0AFAAGAAgAAAAhAPBIG4TjAAAA&#10;DAEAAA8AAAAAAAAAAAAAAAAA0AQAAGRycy9kb3ducmV2LnhtbFBLBQYAAAAABAAEAPMAAADgBQAA&#10;AAA=&#10;" fillcolor="white [3201]" stroked="f" strokeweight=".5pt">
                <v:textbox>
                  <w:txbxContent>
                    <w:p w14:paraId="3BFD0FB3" w14:textId="29F813E1" w:rsidR="00A76DEE" w:rsidRDefault="007C79B4" w:rsidP="00DA4C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Grand Duc</w:t>
                      </w:r>
                    </w:p>
                    <w:p w14:paraId="5C7E996F" w14:textId="7D0FC746" w:rsidR="00BD68F0" w:rsidRPr="00BD68F0" w:rsidRDefault="00773B35" w:rsidP="00DA4C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Semillon</w:t>
                      </w:r>
                    </w:p>
                    <w:p w14:paraId="5BBAA809" w14:textId="35532278" w:rsidR="00BD68F0" w:rsidRPr="00BD68F0" w:rsidRDefault="00BD68F0" w:rsidP="00DA4C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</w:pPr>
                      <w:r w:rsidRPr="00BD68F0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20</w:t>
                      </w:r>
                      <w:r w:rsidR="005D51D6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2</w:t>
                      </w:r>
                      <w:r w:rsidR="00042005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2D2">
        <w:rPr>
          <w:noProof/>
        </w:rPr>
        <w:drawing>
          <wp:inline distT="0" distB="0" distL="0" distR="0" wp14:anchorId="42ACD4A9" wp14:editId="28611ACC">
            <wp:extent cx="1866900" cy="1243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ENWOOD Logo Fine Wines2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148" cy="128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916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4"/>
        <w:gridCol w:w="1544"/>
        <w:gridCol w:w="4058"/>
      </w:tblGrid>
      <w:tr w:rsidR="00FC0494" w:rsidRPr="00F212A7" w14:paraId="7070DAA5" w14:textId="77777777" w:rsidTr="001572D2">
        <w:trPr>
          <w:trHeight w:val="1819"/>
        </w:trPr>
        <w:tc>
          <w:tcPr>
            <w:tcW w:w="5314" w:type="dxa"/>
            <w:vMerge w:val="restart"/>
            <w:shd w:val="clear" w:color="auto" w:fill="FFFFFF"/>
            <w:vAlign w:val="center"/>
          </w:tcPr>
          <w:p w14:paraId="75A52CD2" w14:textId="198A17A3" w:rsidR="00FC0494" w:rsidRPr="00B56720" w:rsidRDefault="00042005" w:rsidP="00673F51">
            <w:pPr>
              <w:spacing w:line="270" w:lineRule="atLeast"/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61B98A13" wp14:editId="1B3A79E8">
                  <wp:extent cx="2660269" cy="6896100"/>
                  <wp:effectExtent l="0" t="0" r="0" b="0"/>
                  <wp:docPr id="2989534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53424" name="Picture 29895342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013" cy="6905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CB55CD0" w14:textId="77777777" w:rsidR="00FC0494" w:rsidRPr="006719E0" w:rsidRDefault="00FC0494" w:rsidP="00673F51">
            <w:pPr>
              <w:spacing w:line="270" w:lineRule="atLeast"/>
              <w:jc w:val="right"/>
              <w:rPr>
                <w:b/>
                <w:lang w:val="en-US"/>
              </w:rPr>
            </w:pPr>
            <w:r w:rsidRPr="006719E0">
              <w:rPr>
                <w:b/>
                <w:lang w:val="en-US"/>
              </w:rPr>
              <w:t>Viticulture: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3D3AC94" w14:textId="26B05DBF" w:rsidR="00FC0494" w:rsidRDefault="00FC0494" w:rsidP="007C79B4">
            <w:pPr>
              <w:spacing w:after="0" w:line="240" w:lineRule="auto"/>
            </w:pPr>
            <w:r>
              <w:t xml:space="preserve">Vine age: </w:t>
            </w:r>
            <w:r w:rsidR="00773B35">
              <w:t>2</w:t>
            </w:r>
            <w:r w:rsidR="00042005">
              <w:t>8</w:t>
            </w:r>
            <w:r>
              <w:t xml:space="preserve"> Years</w:t>
            </w:r>
          </w:p>
          <w:p w14:paraId="7A908746" w14:textId="63076871" w:rsidR="00FC0494" w:rsidRDefault="00FC0494" w:rsidP="007C79B4">
            <w:pPr>
              <w:spacing w:after="0" w:line="240" w:lineRule="auto"/>
            </w:pPr>
            <w:r>
              <w:t xml:space="preserve">Density: </w:t>
            </w:r>
            <w:r w:rsidR="00AB0F09">
              <w:t>6</w:t>
            </w:r>
            <w:r>
              <w:t>000 vines per hectare</w:t>
            </w:r>
          </w:p>
          <w:p w14:paraId="15A27CA5" w14:textId="76F75A35" w:rsidR="00FC0494" w:rsidRDefault="00FC0494" w:rsidP="007C79B4">
            <w:pPr>
              <w:spacing w:after="0" w:line="240" w:lineRule="auto"/>
            </w:pPr>
            <w:r>
              <w:t xml:space="preserve">Yield: </w:t>
            </w:r>
            <w:r w:rsidR="00AB0F09">
              <w:t>15</w:t>
            </w:r>
            <w:r>
              <w:t xml:space="preserve"> tons per hectare</w:t>
            </w:r>
          </w:p>
          <w:p w14:paraId="5341EC19" w14:textId="77777777" w:rsidR="00FC0494" w:rsidRDefault="00FC0494" w:rsidP="007C79B4">
            <w:pPr>
              <w:spacing w:after="0" w:line="240" w:lineRule="auto"/>
            </w:pPr>
            <w:r>
              <w:t xml:space="preserve">A low canopy allowed optimal sunlight penetration. </w:t>
            </w:r>
            <w:r w:rsidR="00AB0F09">
              <w:t>No</w:t>
            </w:r>
            <w:r>
              <w:t xml:space="preserve"> irrigation was used. </w:t>
            </w:r>
          </w:p>
          <w:p w14:paraId="08BF45A1" w14:textId="77777777" w:rsidR="00AB0F09" w:rsidRDefault="00AB0F09" w:rsidP="007C79B4">
            <w:pPr>
              <w:spacing w:after="0" w:line="240" w:lineRule="auto"/>
              <w:rPr>
                <w:sz w:val="16"/>
                <w:szCs w:val="16"/>
              </w:rPr>
            </w:pPr>
          </w:p>
          <w:p w14:paraId="7DC92BFC" w14:textId="77777777" w:rsidR="00AB0F09" w:rsidRDefault="00AB0F09" w:rsidP="007C79B4">
            <w:pPr>
              <w:spacing w:after="0" w:line="240" w:lineRule="auto"/>
              <w:rPr>
                <w:sz w:val="16"/>
                <w:szCs w:val="16"/>
              </w:rPr>
            </w:pPr>
          </w:p>
          <w:p w14:paraId="46EF9696" w14:textId="1534D208" w:rsidR="00AB0F09" w:rsidRPr="00FA2D6F" w:rsidRDefault="00AB0F09" w:rsidP="007C79B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0494" w:rsidRPr="006719E0" w14:paraId="4FAC77CC" w14:textId="77777777" w:rsidTr="001572D2">
        <w:tc>
          <w:tcPr>
            <w:tcW w:w="5314" w:type="dxa"/>
            <w:vMerge/>
            <w:shd w:val="clear" w:color="auto" w:fill="FFFFFF"/>
            <w:vAlign w:val="center"/>
          </w:tcPr>
          <w:p w14:paraId="42AE6C97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888AAEE" w14:textId="404384B5" w:rsidR="00FC0494" w:rsidRPr="006719E0" w:rsidRDefault="00FC0494" w:rsidP="006719E0">
            <w:pPr>
              <w:spacing w:after="0" w:line="270" w:lineRule="atLeast"/>
              <w:jc w:val="right"/>
              <w:rPr>
                <w:b/>
                <w:lang w:val="en-US"/>
              </w:rPr>
            </w:pPr>
            <w:r w:rsidRPr="00F212A7">
              <w:rPr>
                <w:b/>
                <w:lang w:val="en-US"/>
              </w:rPr>
              <w:t>Vinification: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E1250A3" w14:textId="5CB087D5" w:rsidR="00FC0494" w:rsidRPr="006719E0" w:rsidRDefault="00FC0494" w:rsidP="00BD68F0">
            <w:pPr>
              <w:spacing w:after="0"/>
            </w:pPr>
            <w:r w:rsidRPr="007C79B4">
              <w:t>Grapes were picked at 2</w:t>
            </w:r>
            <w:r w:rsidR="00042005">
              <w:t>1</w:t>
            </w:r>
            <w:r w:rsidRPr="007C79B4">
              <w:t>°B</w:t>
            </w:r>
            <w:r w:rsidR="00AB0F09">
              <w:t xml:space="preserve">, </w:t>
            </w:r>
            <w:r w:rsidR="00773B35">
              <w:t>gentle crushed</w:t>
            </w:r>
            <w:r w:rsidR="00AB0F09">
              <w:t xml:space="preserve"> and was cold macerated on the skins for </w:t>
            </w:r>
            <w:r w:rsidR="00054E45">
              <w:t>8</w:t>
            </w:r>
            <w:r w:rsidR="00AB0F09">
              <w:t xml:space="preserve"> hours before pressing</w:t>
            </w:r>
            <w:r w:rsidRPr="007C79B4">
              <w:t>. The juice was left to settle for two days and wild yeast, fermentation occurred over a</w:t>
            </w:r>
            <w:r>
              <w:t>n</w:t>
            </w:r>
            <w:r w:rsidRPr="007C79B4">
              <w:t xml:space="preserve"> </w:t>
            </w:r>
            <w:r w:rsidR="00054E45">
              <w:t>9</w:t>
            </w:r>
            <w:r>
              <w:t>-day</w:t>
            </w:r>
            <w:r w:rsidRPr="007C79B4">
              <w:t xml:space="preserve"> period</w:t>
            </w:r>
            <w:r w:rsidR="00042005">
              <w:t xml:space="preserve"> in a stainless steel tank</w:t>
            </w:r>
            <w:r w:rsidRPr="007C79B4">
              <w:t xml:space="preserve">. The wine spent </w:t>
            </w:r>
            <w:r w:rsidR="00054E45">
              <w:t>27</w:t>
            </w:r>
            <w:r w:rsidRPr="007C79B4">
              <w:t xml:space="preserve"> months in </w:t>
            </w:r>
            <w:r w:rsidR="00AB0F09">
              <w:t xml:space="preserve">a 3rd fill </w:t>
            </w:r>
            <w:r w:rsidR="00054E45">
              <w:t>3</w:t>
            </w:r>
            <w:r>
              <w:t>00L</w:t>
            </w:r>
            <w:r w:rsidRPr="007C79B4">
              <w:t xml:space="preserve"> French oak barrel.</w:t>
            </w:r>
          </w:p>
        </w:tc>
      </w:tr>
      <w:tr w:rsidR="00FC0494" w:rsidRPr="006719E0" w14:paraId="23232F40" w14:textId="77777777" w:rsidTr="001572D2">
        <w:tc>
          <w:tcPr>
            <w:tcW w:w="5314" w:type="dxa"/>
            <w:vMerge/>
            <w:shd w:val="clear" w:color="auto" w:fill="FFFFFF"/>
            <w:vAlign w:val="center"/>
          </w:tcPr>
          <w:p w14:paraId="267CAD3F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80EFF17" w14:textId="77777777" w:rsidR="00FC0494" w:rsidRPr="006719E0" w:rsidRDefault="00FC0494" w:rsidP="006719E0">
            <w:pPr>
              <w:spacing w:after="0" w:line="270" w:lineRule="atLeast"/>
              <w:jc w:val="right"/>
              <w:rPr>
                <w:b/>
                <w:lang w:val="en-US"/>
              </w:rPr>
            </w:pPr>
            <w:r w:rsidRPr="006719E0">
              <w:rPr>
                <w:b/>
                <w:lang w:val="en-US"/>
              </w:rPr>
              <w:t>Analysis: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976"/>
              <w:gridCol w:w="1036"/>
            </w:tblGrid>
            <w:tr w:rsidR="00FC0494" w:rsidRPr="006719E0" w14:paraId="7FEB0B14" w14:textId="77777777" w:rsidTr="00673F51">
              <w:tc>
                <w:tcPr>
                  <w:tcW w:w="1976" w:type="dxa"/>
                </w:tcPr>
                <w:p w14:paraId="125CC77C" w14:textId="77777777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Alcohol</w:t>
                  </w:r>
                </w:p>
              </w:tc>
              <w:tc>
                <w:tcPr>
                  <w:tcW w:w="1036" w:type="dxa"/>
                </w:tcPr>
                <w:p w14:paraId="0C5DA762" w14:textId="5C72D91C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1</w:t>
                  </w:r>
                  <w:r w:rsidR="00773B35">
                    <w:rPr>
                      <w:lang w:val="en-US"/>
                    </w:rPr>
                    <w:t>3.5</w:t>
                  </w:r>
                  <w:r w:rsidRPr="006719E0">
                    <w:rPr>
                      <w:lang w:val="en-US"/>
                    </w:rPr>
                    <w:t xml:space="preserve">% </w:t>
                  </w:r>
                </w:p>
              </w:tc>
            </w:tr>
            <w:tr w:rsidR="00FC0494" w:rsidRPr="006719E0" w14:paraId="7F5959B1" w14:textId="77777777" w:rsidTr="00673F51">
              <w:tc>
                <w:tcPr>
                  <w:tcW w:w="1976" w:type="dxa"/>
                </w:tcPr>
                <w:p w14:paraId="7714EC1C" w14:textId="77777777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Total Acidity</w:t>
                  </w:r>
                </w:p>
              </w:tc>
              <w:tc>
                <w:tcPr>
                  <w:tcW w:w="1036" w:type="dxa"/>
                </w:tcPr>
                <w:p w14:paraId="78B2D319" w14:textId="4D0E9810" w:rsidR="00FC0494" w:rsidRPr="006719E0" w:rsidRDefault="00773B35" w:rsidP="006719E0">
                  <w:pPr>
                    <w:spacing w:after="0" w:line="270" w:lineRule="atLeas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6.</w:t>
                  </w:r>
                  <w:r w:rsidR="00042005">
                    <w:rPr>
                      <w:lang w:val="en-US"/>
                    </w:rPr>
                    <w:t>4</w:t>
                  </w:r>
                  <w:r w:rsidR="00FC0494" w:rsidRPr="006719E0">
                    <w:rPr>
                      <w:lang w:val="en-US"/>
                    </w:rPr>
                    <w:t xml:space="preserve"> g/l </w:t>
                  </w:r>
                </w:p>
              </w:tc>
            </w:tr>
            <w:tr w:rsidR="00FC0494" w:rsidRPr="006719E0" w14:paraId="2934EAB9" w14:textId="77777777" w:rsidTr="00673F51">
              <w:tc>
                <w:tcPr>
                  <w:tcW w:w="1976" w:type="dxa"/>
                </w:tcPr>
                <w:p w14:paraId="21D2E5FF" w14:textId="77777777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Residual Sugar</w:t>
                  </w:r>
                </w:p>
              </w:tc>
              <w:tc>
                <w:tcPr>
                  <w:tcW w:w="1036" w:type="dxa"/>
                </w:tcPr>
                <w:p w14:paraId="32CE2381" w14:textId="62B6E7D4" w:rsidR="00FC0494" w:rsidRPr="006719E0" w:rsidRDefault="00773B35" w:rsidP="006719E0">
                  <w:pPr>
                    <w:spacing w:after="0" w:line="270" w:lineRule="atLeas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  <w:r w:rsidR="00042005">
                    <w:rPr>
                      <w:lang w:val="en-US"/>
                    </w:rPr>
                    <w:t>7</w:t>
                  </w:r>
                  <w:r w:rsidR="00FC0494">
                    <w:rPr>
                      <w:lang w:val="en-US"/>
                    </w:rPr>
                    <w:t xml:space="preserve"> </w:t>
                  </w:r>
                  <w:r w:rsidR="00FC0494" w:rsidRPr="006719E0">
                    <w:rPr>
                      <w:lang w:val="en-US"/>
                    </w:rPr>
                    <w:t xml:space="preserve">g/l </w:t>
                  </w:r>
                </w:p>
              </w:tc>
            </w:tr>
            <w:tr w:rsidR="00FC0494" w:rsidRPr="006719E0" w14:paraId="17FF55B4" w14:textId="77777777" w:rsidTr="00673F51">
              <w:tc>
                <w:tcPr>
                  <w:tcW w:w="1976" w:type="dxa"/>
                </w:tcPr>
                <w:p w14:paraId="6E1D9365" w14:textId="77777777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pH</w:t>
                  </w:r>
                </w:p>
              </w:tc>
              <w:tc>
                <w:tcPr>
                  <w:tcW w:w="1036" w:type="dxa"/>
                </w:tcPr>
                <w:p w14:paraId="7FAC81DF" w14:textId="4D34A148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3.</w:t>
                  </w:r>
                  <w:r w:rsidR="00042005">
                    <w:rPr>
                      <w:lang w:val="en-US"/>
                    </w:rPr>
                    <w:t>40</w:t>
                  </w:r>
                </w:p>
              </w:tc>
            </w:tr>
          </w:tbl>
          <w:p w14:paraId="3987A073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</w:tr>
      <w:tr w:rsidR="00FC0494" w:rsidRPr="006719E0" w14:paraId="45C4693B" w14:textId="77777777" w:rsidTr="00FC0494">
        <w:trPr>
          <w:trHeight w:val="2105"/>
        </w:trPr>
        <w:tc>
          <w:tcPr>
            <w:tcW w:w="5314" w:type="dxa"/>
            <w:vMerge/>
            <w:shd w:val="clear" w:color="auto" w:fill="FFFFFF"/>
            <w:vAlign w:val="center"/>
          </w:tcPr>
          <w:p w14:paraId="17D86B11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4902338" w14:textId="77777777" w:rsidR="00FC0494" w:rsidRPr="006719E0" w:rsidRDefault="00FC0494" w:rsidP="006719E0">
            <w:pPr>
              <w:spacing w:after="0" w:line="270" w:lineRule="atLeast"/>
              <w:jc w:val="right"/>
              <w:outlineLvl w:val="2"/>
              <w:rPr>
                <w:b/>
                <w:lang w:val="en-US"/>
              </w:rPr>
            </w:pPr>
            <w:r w:rsidRPr="006719E0">
              <w:rPr>
                <w:b/>
                <w:lang w:val="en-US"/>
              </w:rPr>
              <w:t>Winemaker's Comments: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9FE2454" w14:textId="5301B4BA" w:rsidR="00FC0494" w:rsidRPr="006719E0" w:rsidRDefault="00042005" w:rsidP="00773B35">
            <w:pPr>
              <w:spacing w:after="0"/>
            </w:pPr>
            <w:r w:rsidRPr="00042005">
              <w:t>Straw yellow. Ripe melon, waxiness coated by spicy oak. Explosive oak and vanilla creaminess on palate entry. A zesty acidity adds freshness, but the brightness thereof demands integration-time. Further cellaring.</w:t>
            </w:r>
          </w:p>
        </w:tc>
      </w:tr>
      <w:tr w:rsidR="00FC0494" w:rsidRPr="006719E0" w14:paraId="63800D16" w14:textId="77777777" w:rsidTr="001572D2">
        <w:trPr>
          <w:trHeight w:val="329"/>
        </w:trPr>
        <w:tc>
          <w:tcPr>
            <w:tcW w:w="5314" w:type="dxa"/>
            <w:vMerge/>
            <w:shd w:val="clear" w:color="auto" w:fill="FFFFFF"/>
            <w:vAlign w:val="center"/>
          </w:tcPr>
          <w:p w14:paraId="1B05D78D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827FF9" w14:textId="77777777" w:rsidR="00FC0494" w:rsidRPr="006719E0" w:rsidRDefault="00FC0494" w:rsidP="006719E0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6719E0">
              <w:rPr>
                <w:b/>
                <w:lang w:val="en-US"/>
              </w:rPr>
              <w:t>Production: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5BCB531" w14:textId="33E621AE" w:rsidR="00FC0494" w:rsidRPr="006719E0" w:rsidRDefault="00042005" w:rsidP="006719E0">
            <w:pPr>
              <w:spacing w:after="0" w:line="240" w:lineRule="auto"/>
            </w:pPr>
            <w:r>
              <w:t>4</w:t>
            </w:r>
            <w:r w:rsidR="00FC0494">
              <w:t>00</w:t>
            </w:r>
            <w:r w:rsidR="00FC0494" w:rsidRPr="006719E0">
              <w:t xml:space="preserve"> 75</w:t>
            </w:r>
            <w:r w:rsidR="00FC0494">
              <w:t>0</w:t>
            </w:r>
            <w:r w:rsidR="00FC0494" w:rsidRPr="006719E0">
              <w:t>ml bottles</w:t>
            </w:r>
          </w:p>
        </w:tc>
      </w:tr>
      <w:tr w:rsidR="00FC0494" w:rsidRPr="006719E0" w14:paraId="03F394F7" w14:textId="77777777" w:rsidTr="001572D2">
        <w:trPr>
          <w:trHeight w:val="329"/>
        </w:trPr>
        <w:tc>
          <w:tcPr>
            <w:tcW w:w="5314" w:type="dxa"/>
            <w:vMerge/>
            <w:shd w:val="clear" w:color="auto" w:fill="FFFFFF"/>
            <w:vAlign w:val="center"/>
          </w:tcPr>
          <w:p w14:paraId="280F7C54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5215A56" w14:textId="4575FB23" w:rsidR="00FC0494" w:rsidRPr="006719E0" w:rsidRDefault="00FC0494" w:rsidP="00FC0494">
            <w:pPr>
              <w:spacing w:after="0" w:line="240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Awards: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937B72" w14:textId="65DA1432" w:rsidR="00FC0494" w:rsidRPr="006719E0" w:rsidRDefault="00042005" w:rsidP="00FC049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Double </w:t>
            </w:r>
            <w:r w:rsidR="00773B35">
              <w:t>Gold Medal -</w:t>
            </w:r>
            <w:r w:rsidR="00FC0494">
              <w:t xml:space="preserve"> Gilbert &amp; Gaillard International Challenge 202</w:t>
            </w:r>
            <w:r>
              <w:t>6</w:t>
            </w:r>
          </w:p>
        </w:tc>
      </w:tr>
      <w:tr w:rsidR="00FC0494" w:rsidRPr="006719E0" w14:paraId="08AA755A" w14:textId="77777777" w:rsidTr="001572D2">
        <w:trPr>
          <w:trHeight w:val="329"/>
        </w:trPr>
        <w:tc>
          <w:tcPr>
            <w:tcW w:w="5314" w:type="dxa"/>
            <w:vMerge/>
            <w:shd w:val="clear" w:color="auto" w:fill="FFFFFF"/>
            <w:vAlign w:val="center"/>
          </w:tcPr>
          <w:p w14:paraId="299C5703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DC2CAC7" w14:textId="524DBBEF" w:rsidR="00FC0494" w:rsidRPr="006719E0" w:rsidRDefault="00FC0494" w:rsidP="00FC0494">
            <w:pPr>
              <w:spacing w:after="0" w:line="240" w:lineRule="auto"/>
              <w:jc w:val="right"/>
              <w:rPr>
                <w:b/>
                <w:lang w:val="en-US"/>
              </w:rPr>
            </w:pP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4EA3970" w14:textId="2E80979C" w:rsidR="00FC0494" w:rsidRPr="006719E0" w:rsidRDefault="00FC0494" w:rsidP="00773B35">
            <w:pPr>
              <w:spacing w:after="0" w:line="240" w:lineRule="auto"/>
            </w:pPr>
          </w:p>
        </w:tc>
      </w:tr>
    </w:tbl>
    <w:p w14:paraId="42830199" w14:textId="77777777" w:rsidR="0029190C" w:rsidRPr="003C47F8" w:rsidRDefault="0029190C" w:rsidP="001572D2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29190C" w:rsidRPr="003C47F8" w:rsidSect="000813B4"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F7B5" w14:textId="77777777" w:rsidR="00511069" w:rsidRDefault="00511069" w:rsidP="007558BF">
      <w:pPr>
        <w:spacing w:after="0" w:line="240" w:lineRule="auto"/>
      </w:pPr>
      <w:r>
        <w:separator/>
      </w:r>
    </w:p>
  </w:endnote>
  <w:endnote w:type="continuationSeparator" w:id="0">
    <w:p w14:paraId="76022874" w14:textId="77777777" w:rsidR="00511069" w:rsidRDefault="00511069" w:rsidP="0075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0BC9" w14:textId="77777777" w:rsidR="00131FBB" w:rsidRDefault="00131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B446" w14:textId="77777777" w:rsidR="00511069" w:rsidRDefault="00511069" w:rsidP="007558BF">
      <w:pPr>
        <w:spacing w:after="0" w:line="240" w:lineRule="auto"/>
      </w:pPr>
      <w:r>
        <w:separator/>
      </w:r>
    </w:p>
  </w:footnote>
  <w:footnote w:type="continuationSeparator" w:id="0">
    <w:p w14:paraId="0454D03E" w14:textId="77777777" w:rsidR="00511069" w:rsidRDefault="00511069" w:rsidP="0075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6FC"/>
    <w:multiLevelType w:val="hybridMultilevel"/>
    <w:tmpl w:val="8C10BF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97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NzY0Mje2NDCxNDFU0lEKTi0uzszPAykwqwUAbikBZiwAAAA="/>
  </w:docVars>
  <w:rsids>
    <w:rsidRoot w:val="001A6538"/>
    <w:rsid w:val="00042005"/>
    <w:rsid w:val="00054E45"/>
    <w:rsid w:val="000550BA"/>
    <w:rsid w:val="0006341D"/>
    <w:rsid w:val="00063E05"/>
    <w:rsid w:val="000759D8"/>
    <w:rsid w:val="000813B4"/>
    <w:rsid w:val="000D5B36"/>
    <w:rsid w:val="000F3F45"/>
    <w:rsid w:val="00127F69"/>
    <w:rsid w:val="00131FBB"/>
    <w:rsid w:val="001572D2"/>
    <w:rsid w:val="001715E9"/>
    <w:rsid w:val="00175F64"/>
    <w:rsid w:val="001A0D2C"/>
    <w:rsid w:val="001A6538"/>
    <w:rsid w:val="001C4C27"/>
    <w:rsid w:val="001E2E66"/>
    <w:rsid w:val="001F1DC1"/>
    <w:rsid w:val="00237AA1"/>
    <w:rsid w:val="00237D0E"/>
    <w:rsid w:val="002503BF"/>
    <w:rsid w:val="002571C4"/>
    <w:rsid w:val="0029190C"/>
    <w:rsid w:val="00292908"/>
    <w:rsid w:val="002E4C3F"/>
    <w:rsid w:val="00375F91"/>
    <w:rsid w:val="003775D8"/>
    <w:rsid w:val="003939A1"/>
    <w:rsid w:val="0039612F"/>
    <w:rsid w:val="003B55A2"/>
    <w:rsid w:val="003C47F8"/>
    <w:rsid w:val="00410FD3"/>
    <w:rsid w:val="0042181A"/>
    <w:rsid w:val="00453979"/>
    <w:rsid w:val="00460F3A"/>
    <w:rsid w:val="004F04B3"/>
    <w:rsid w:val="0050519B"/>
    <w:rsid w:val="00511069"/>
    <w:rsid w:val="00572697"/>
    <w:rsid w:val="005C7D8C"/>
    <w:rsid w:val="005D51D6"/>
    <w:rsid w:val="00637363"/>
    <w:rsid w:val="006522F0"/>
    <w:rsid w:val="006719E0"/>
    <w:rsid w:val="006C17F4"/>
    <w:rsid w:val="00703343"/>
    <w:rsid w:val="007212E5"/>
    <w:rsid w:val="007506D0"/>
    <w:rsid w:val="00755731"/>
    <w:rsid w:val="007558BF"/>
    <w:rsid w:val="00773B35"/>
    <w:rsid w:val="007A538F"/>
    <w:rsid w:val="007C1101"/>
    <w:rsid w:val="007C79B4"/>
    <w:rsid w:val="007D7D0E"/>
    <w:rsid w:val="00816F44"/>
    <w:rsid w:val="008541EE"/>
    <w:rsid w:val="008D2DDC"/>
    <w:rsid w:val="00900392"/>
    <w:rsid w:val="00907F09"/>
    <w:rsid w:val="00987158"/>
    <w:rsid w:val="009C28DB"/>
    <w:rsid w:val="009F5F19"/>
    <w:rsid w:val="00A0446F"/>
    <w:rsid w:val="00A14D49"/>
    <w:rsid w:val="00A22DDA"/>
    <w:rsid w:val="00A367EC"/>
    <w:rsid w:val="00A76DEE"/>
    <w:rsid w:val="00AB0F09"/>
    <w:rsid w:val="00B477F4"/>
    <w:rsid w:val="00B84E8A"/>
    <w:rsid w:val="00BA2172"/>
    <w:rsid w:val="00BA4E41"/>
    <w:rsid w:val="00BD68F0"/>
    <w:rsid w:val="00C0143A"/>
    <w:rsid w:val="00C077A0"/>
    <w:rsid w:val="00C17575"/>
    <w:rsid w:val="00C3675C"/>
    <w:rsid w:val="00C40C46"/>
    <w:rsid w:val="00C63C3A"/>
    <w:rsid w:val="00D308D1"/>
    <w:rsid w:val="00D4392D"/>
    <w:rsid w:val="00DA313F"/>
    <w:rsid w:val="00DA4CE8"/>
    <w:rsid w:val="00DF7554"/>
    <w:rsid w:val="00E43B3D"/>
    <w:rsid w:val="00E44EA2"/>
    <w:rsid w:val="00E85C66"/>
    <w:rsid w:val="00EF5AB3"/>
    <w:rsid w:val="00F56AF3"/>
    <w:rsid w:val="00F86695"/>
    <w:rsid w:val="00F9506B"/>
    <w:rsid w:val="00FA2D6F"/>
    <w:rsid w:val="00F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28B4B8"/>
  <w15:docId w15:val="{C7DB2E26-69F7-4999-8B27-E3C051E0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65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5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8BF"/>
  </w:style>
  <w:style w:type="paragraph" w:styleId="Footer">
    <w:name w:val="footer"/>
    <w:basedOn w:val="Normal"/>
    <w:link w:val="FooterChar"/>
    <w:uiPriority w:val="99"/>
    <w:unhideWhenUsed/>
    <w:rsid w:val="00755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8BF"/>
  </w:style>
  <w:style w:type="paragraph" w:styleId="ListParagraph">
    <w:name w:val="List Paragraph"/>
    <w:basedOn w:val="Normal"/>
    <w:uiPriority w:val="34"/>
    <w:qFormat/>
    <w:rsid w:val="00FC0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</dc:creator>
  <cp:lastModifiedBy>Natasha Pretorius</cp:lastModifiedBy>
  <cp:revision>3</cp:revision>
  <cp:lastPrinted>2022-02-23T13:46:00Z</cp:lastPrinted>
  <dcterms:created xsi:type="dcterms:W3CDTF">2026-02-15T09:29:00Z</dcterms:created>
  <dcterms:modified xsi:type="dcterms:W3CDTF">2026-02-15T09:44:00Z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dd020f35-7312-498d-9b63-4e88e053d70e</vt:lpwstr>
  </property>
</Properties>
</file>